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34B2F" w14:textId="40F43448" w:rsidR="00132CC4" w:rsidRDefault="00132CC4"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COMISIÓN NACIONAL DE CONVENCIONES Y PROCESOS INTERNOS</w:t>
      </w:r>
    </w:p>
    <w:p w14:paraId="6480EC40" w14:textId="0C66A471" w:rsidR="00132CC4" w:rsidRDefault="00132CC4" w:rsidP="00DE5D5A">
      <w:pPr>
        <w:spacing w:after="0" w:line="240" w:lineRule="atLeast"/>
        <w:jc w:val="center"/>
        <w:rPr>
          <w:rFonts w:ascii="Book Antiqua" w:eastAsiaTheme="minorEastAsia" w:hAnsi="Book Antiqua"/>
          <w:b/>
          <w:color w:val="000000" w:themeColor="text1"/>
          <w:sz w:val="32"/>
          <w:szCs w:val="24"/>
        </w:rPr>
      </w:pPr>
      <w:r>
        <w:rPr>
          <w:rFonts w:ascii="Book Antiqua" w:eastAsiaTheme="minorEastAsia" w:hAnsi="Book Antiqua"/>
          <w:b/>
          <w:color w:val="000000" w:themeColor="text1"/>
          <w:sz w:val="32"/>
          <w:szCs w:val="24"/>
        </w:rPr>
        <w:t>Sistema Precandidatos</w:t>
      </w:r>
    </w:p>
    <w:p w14:paraId="7386909C" w14:textId="77777777" w:rsidR="00132CC4" w:rsidRDefault="00132CC4" w:rsidP="00DE5D5A">
      <w:pPr>
        <w:spacing w:after="0" w:line="240" w:lineRule="atLeast"/>
        <w:jc w:val="center"/>
        <w:rPr>
          <w:rFonts w:ascii="Book Antiqua" w:hAnsi="Book Antiqua"/>
          <w:b/>
          <w:bCs/>
          <w:color w:val="000000"/>
          <w:sz w:val="32"/>
          <w:szCs w:val="32"/>
        </w:rPr>
      </w:pPr>
    </w:p>
    <w:p w14:paraId="4E672FB3" w14:textId="6EE3A947" w:rsidR="00DE5D5A" w:rsidRPr="002C62C4" w:rsidRDefault="00DE5D5A" w:rsidP="00DE5D5A">
      <w:pPr>
        <w:spacing w:after="0" w:line="240" w:lineRule="atLeast"/>
        <w:jc w:val="center"/>
        <w:rPr>
          <w:rFonts w:ascii="Book Antiqua" w:hAnsi="Book Antiqua"/>
          <w:b/>
          <w:bCs/>
          <w:color w:val="000000"/>
          <w:sz w:val="32"/>
          <w:szCs w:val="32"/>
        </w:rPr>
      </w:pPr>
      <w:r w:rsidRPr="002C62C4">
        <w:rPr>
          <w:rFonts w:ascii="Book Antiqua" w:hAnsi="Book Antiqua"/>
          <w:b/>
          <w:bCs/>
          <w:color w:val="000000"/>
          <w:sz w:val="32"/>
          <w:szCs w:val="32"/>
        </w:rPr>
        <w:t>Aviso de privacidad integral</w:t>
      </w:r>
      <w:r>
        <w:rPr>
          <w:rFonts w:ascii="Book Antiqua" w:hAnsi="Book Antiqua"/>
          <w:b/>
          <w:bCs/>
          <w:color w:val="000000"/>
          <w:sz w:val="32"/>
          <w:szCs w:val="32"/>
        </w:rPr>
        <w:t xml:space="preserve"> </w:t>
      </w:r>
    </w:p>
    <w:p w14:paraId="679DD66B" w14:textId="77777777" w:rsidR="00DE5D5A" w:rsidRDefault="00DE5D5A" w:rsidP="00DE5D5A">
      <w:pPr>
        <w:spacing w:after="0" w:line="240" w:lineRule="atLeast"/>
        <w:jc w:val="both"/>
        <w:rPr>
          <w:rFonts w:ascii="Book Antiqua" w:eastAsiaTheme="minorEastAsia" w:hAnsi="Book Antiqua"/>
          <w:b/>
          <w:color w:val="000000" w:themeColor="text1"/>
          <w:sz w:val="32"/>
          <w:szCs w:val="24"/>
        </w:rPr>
      </w:pPr>
    </w:p>
    <w:p w14:paraId="7C8FABC8" w14:textId="77777777" w:rsidR="00132CC4" w:rsidRPr="005705C5" w:rsidRDefault="00132CC4" w:rsidP="00132CC4">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4CC39945" w14:textId="77777777" w:rsidR="00DE5D5A" w:rsidRPr="00132CC4" w:rsidRDefault="00DE5D5A" w:rsidP="00DE5D5A">
      <w:pPr>
        <w:pStyle w:val="Texto"/>
        <w:spacing w:after="0" w:line="240" w:lineRule="atLeast"/>
        <w:ind w:firstLine="0"/>
        <w:rPr>
          <w:rFonts w:ascii="Book Antiqua" w:hAnsi="Book Antiqua" w:cs="Times New Roman"/>
          <w:b/>
          <w:sz w:val="24"/>
          <w:szCs w:val="24"/>
          <w:lang w:val="es-MX"/>
        </w:rPr>
      </w:pPr>
    </w:p>
    <w:p w14:paraId="0A6E485F" w14:textId="77777777" w:rsidR="00DE5D5A" w:rsidRDefault="00DE5D5A" w:rsidP="00DE5D5A">
      <w:pPr>
        <w:spacing w:after="0" w:line="240" w:lineRule="atLeast"/>
        <w:jc w:val="both"/>
        <w:rPr>
          <w:rFonts w:ascii="Book Antiqua" w:hAnsi="Book Antiqua"/>
          <w:color w:val="000000" w:themeColor="text1"/>
          <w:sz w:val="24"/>
          <w:szCs w:val="24"/>
        </w:rPr>
      </w:pPr>
      <w:r w:rsidRPr="00586851">
        <w:rPr>
          <w:rFonts w:ascii="Book Antiqua" w:hAnsi="Book Antiqua"/>
          <w:color w:val="000000" w:themeColor="text1"/>
          <w:sz w:val="24"/>
          <w:szCs w:val="24"/>
        </w:rPr>
        <w:t xml:space="preserve">Los datos personales requeridos en los formatos de la Comisión Nacional de Convenciones y Procesos internos se hace en cumplimiento a lo establecido en los artículos 55, 58 y 82 de la Constitución Política de los Estados Unidos Mexicanos; 10 y 11 de la Ley General de Instituciones y Procedimientos Electorales; 34 numeral 2 inciso d), 40 numeral 1 inciso b) y 44 numeral 1 inciso a) fracción II de la Ley General de Partidos Políticos; 281 y 288 del Reglamento de Elecciones del Instituto Nacional Electoral; 44, 47 numeral 1 y 84 de los Estatutos de Movimiento Ciudadano; así como 11 fracción III, 25, 26, 27, 35, 43 y 47 del Reglamento de Convenciones y Procesos Internos y, su uso es exclusivo de la Comisión Nacional de Convenciones y Procesos Internos, para que los militantes y ciudadanos aspirantes a precandidatos/as, gocen en igualdad de circunstancias sin distinción, discriminación o privilegio alguno, garantizando la paridad entre los géneros. </w:t>
      </w:r>
    </w:p>
    <w:p w14:paraId="4BEA56B2" w14:textId="77777777" w:rsidR="00132CC4" w:rsidRDefault="00132CC4" w:rsidP="00DE5D5A">
      <w:pPr>
        <w:spacing w:after="0" w:line="240" w:lineRule="atLeast"/>
        <w:jc w:val="both"/>
        <w:rPr>
          <w:rFonts w:ascii="Book Antiqua" w:hAnsi="Book Antiqua"/>
          <w:color w:val="000000" w:themeColor="text1"/>
          <w:sz w:val="24"/>
          <w:szCs w:val="24"/>
        </w:rPr>
      </w:pPr>
    </w:p>
    <w:p w14:paraId="203F737B" w14:textId="77777777" w:rsidR="00132CC4" w:rsidRDefault="00132CC4" w:rsidP="00132CC4">
      <w:pPr>
        <w:spacing w:after="0" w:line="240" w:lineRule="atLeast"/>
        <w:jc w:val="both"/>
        <w:rPr>
          <w:rFonts w:ascii="Book Antiqua" w:eastAsia="Times New Roman" w:hAnsi="Book Antiqua"/>
          <w:color w:val="000000" w:themeColor="text1"/>
          <w:sz w:val="24"/>
          <w:szCs w:val="24"/>
          <w:lang w:eastAsia="es-MX"/>
        </w:rPr>
      </w:pPr>
      <w:r w:rsidRPr="00586851">
        <w:rPr>
          <w:rFonts w:ascii="Book Antiqua" w:eastAsia="Times New Roman" w:hAnsi="Book Antiqua"/>
          <w:color w:val="000000" w:themeColor="text1"/>
          <w:sz w:val="24"/>
          <w:szCs w:val="24"/>
          <w:lang w:eastAsia="es-MX"/>
        </w:rPr>
        <w:t xml:space="preserve">Los datos recabados, los utilizaremos para las siguientes finalidades: </w:t>
      </w:r>
    </w:p>
    <w:p w14:paraId="3D3DFE24" w14:textId="77777777" w:rsidR="00132CC4" w:rsidRPr="00132CC4" w:rsidRDefault="00132CC4" w:rsidP="00132CC4">
      <w:pPr>
        <w:pStyle w:val="Prrafodelista"/>
        <w:numPr>
          <w:ilvl w:val="0"/>
          <w:numId w:val="35"/>
        </w:numPr>
        <w:spacing w:line="240" w:lineRule="atLeast"/>
        <w:jc w:val="both"/>
        <w:rPr>
          <w:rFonts w:ascii="Book Antiqua" w:eastAsiaTheme="minorEastAsia" w:hAnsi="Book Antiqua"/>
          <w:lang w:val="es-MX"/>
        </w:rPr>
      </w:pPr>
      <w:r w:rsidRPr="00132CC4">
        <w:rPr>
          <w:rFonts w:ascii="Book Antiqua" w:eastAsiaTheme="minorEastAsia" w:hAnsi="Book Antiqua"/>
          <w:lang w:val="es-MX"/>
        </w:rPr>
        <w:t>Verificar y confirmar su identidad, así como la autenticidad de la información que nos proporciona.</w:t>
      </w:r>
    </w:p>
    <w:p w14:paraId="0E4B775C" w14:textId="77777777" w:rsidR="00132CC4" w:rsidRPr="00132CC4" w:rsidRDefault="00132CC4" w:rsidP="00132CC4">
      <w:pPr>
        <w:pStyle w:val="Prrafodelista"/>
        <w:numPr>
          <w:ilvl w:val="0"/>
          <w:numId w:val="35"/>
        </w:numPr>
        <w:spacing w:line="240" w:lineRule="atLeast"/>
        <w:jc w:val="both"/>
        <w:rPr>
          <w:rFonts w:ascii="Book Antiqua" w:eastAsiaTheme="minorEastAsia" w:hAnsi="Book Antiqua"/>
          <w:lang w:val="es-MX"/>
        </w:rPr>
      </w:pPr>
      <w:r w:rsidRPr="00132CC4">
        <w:rPr>
          <w:rFonts w:ascii="Book Antiqua" w:eastAsiaTheme="minorEastAsia" w:hAnsi="Book Antiqua"/>
          <w:lang w:val="es-MX"/>
        </w:rPr>
        <w:t>Integrar expedientes y bases de datos necesarias para el otorgamiento y operación de servicios que Movimiento Ciudadano proporciona.</w:t>
      </w:r>
    </w:p>
    <w:p w14:paraId="43DB136B" w14:textId="77777777" w:rsidR="00DE5D5A" w:rsidRPr="00586851" w:rsidRDefault="00DE5D5A" w:rsidP="00DE5D5A">
      <w:pPr>
        <w:spacing w:after="0" w:line="240" w:lineRule="atLeast"/>
        <w:jc w:val="both"/>
        <w:rPr>
          <w:rFonts w:ascii="Book Antiqua" w:hAnsi="Book Antiqua"/>
          <w:color w:val="000000" w:themeColor="text1"/>
          <w:sz w:val="24"/>
          <w:szCs w:val="24"/>
        </w:rPr>
      </w:pPr>
    </w:p>
    <w:p w14:paraId="4684BE79" w14:textId="541FCD2D" w:rsidR="00DE5D5A" w:rsidRPr="00586851" w:rsidRDefault="00DE5D5A" w:rsidP="00DE5D5A">
      <w:pPr>
        <w:spacing w:after="0" w:line="240" w:lineRule="atLeast"/>
        <w:jc w:val="both"/>
        <w:rPr>
          <w:rFonts w:ascii="Book Antiqua" w:hAnsi="Book Antiqua"/>
          <w:color w:val="000000" w:themeColor="text1"/>
          <w:sz w:val="24"/>
          <w:szCs w:val="24"/>
        </w:rPr>
      </w:pPr>
      <w:r w:rsidRPr="00586851">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6D8BF02F" w14:textId="77777777" w:rsidR="00DE5D5A" w:rsidRPr="00586851" w:rsidRDefault="00DE5D5A" w:rsidP="00DE5D5A">
      <w:pPr>
        <w:spacing w:after="0" w:line="240" w:lineRule="atLeast"/>
        <w:jc w:val="both"/>
        <w:rPr>
          <w:rFonts w:ascii="Book Antiqua" w:hAnsi="Book Antiqua"/>
          <w:color w:val="000000" w:themeColor="text1"/>
          <w:sz w:val="24"/>
          <w:szCs w:val="24"/>
        </w:rPr>
      </w:pPr>
    </w:p>
    <w:p w14:paraId="2C8A3F2D" w14:textId="04EC8E78" w:rsidR="00DE5D5A" w:rsidRPr="00586851" w:rsidRDefault="00DE5D5A" w:rsidP="00DE5D5A">
      <w:pPr>
        <w:tabs>
          <w:tab w:val="num" w:pos="284"/>
        </w:tabs>
        <w:spacing w:after="0" w:line="240" w:lineRule="atLeast"/>
        <w:jc w:val="both"/>
        <w:rPr>
          <w:rFonts w:ascii="Book Antiqua" w:hAnsi="Book Antiqua"/>
          <w:sz w:val="24"/>
          <w:szCs w:val="24"/>
        </w:rPr>
      </w:pPr>
      <w:r w:rsidRPr="00586851">
        <w:rPr>
          <w:rFonts w:ascii="Book Antiqua" w:hAnsi="Book Antiqua"/>
          <w:bCs/>
          <w:sz w:val="24"/>
          <w:szCs w:val="24"/>
        </w:rPr>
        <w:t xml:space="preserve">Se informa </w:t>
      </w:r>
      <w:r w:rsidR="00132CC4">
        <w:rPr>
          <w:rFonts w:ascii="Book Antiqua" w:hAnsi="Book Antiqua"/>
          <w:bCs/>
          <w:sz w:val="24"/>
          <w:szCs w:val="24"/>
        </w:rPr>
        <w:t xml:space="preserve">además, </w:t>
      </w:r>
      <w:r w:rsidRPr="00586851">
        <w:rPr>
          <w:rFonts w:ascii="Book Antiqua" w:hAnsi="Book Antiqua"/>
          <w:bCs/>
          <w:sz w:val="24"/>
          <w:szCs w:val="24"/>
        </w:rPr>
        <w:t>que n</w:t>
      </w:r>
      <w:r w:rsidRPr="00586851">
        <w:rPr>
          <w:rFonts w:ascii="Book Antiqua" w:hAnsi="Book Antiqua"/>
          <w:color w:val="000000" w:themeColor="text1"/>
          <w:sz w:val="24"/>
          <w:szCs w:val="24"/>
        </w:rPr>
        <w:t xml:space="preserve">o se recabarán datos personales sensibles y </w:t>
      </w:r>
      <w:r w:rsidRPr="00586851">
        <w:rPr>
          <w:rFonts w:ascii="Book Antiqua" w:hAnsi="Book Antiqua"/>
          <w:sz w:val="24"/>
          <w:szCs w:val="24"/>
        </w:rPr>
        <w:t xml:space="preserve">no se realizarán transferencias de datos personales, salvo aquéllas que sean necesarias para atender requerimientos de información de una autoridad competente debidamente fundados y </w:t>
      </w:r>
      <w:r w:rsidRPr="00586851">
        <w:rPr>
          <w:rFonts w:ascii="Book Antiqua" w:hAnsi="Book Antiqua"/>
          <w:sz w:val="24"/>
          <w:szCs w:val="24"/>
        </w:rPr>
        <w:lastRenderedPageBreak/>
        <w:t xml:space="preserve">motivados. Para llevar a cabo las finalidades descritas en el presente aviso de privacidad, utilizaremos datos personales de identificación, contacto, ubicación física, académica y laboral. </w:t>
      </w:r>
    </w:p>
    <w:p w14:paraId="4EA65DD0" w14:textId="77777777" w:rsidR="00DE5D5A" w:rsidRPr="00586851" w:rsidRDefault="00DE5D5A" w:rsidP="00DE5D5A">
      <w:pPr>
        <w:tabs>
          <w:tab w:val="num" w:pos="284"/>
        </w:tabs>
        <w:spacing w:after="0" w:line="240" w:lineRule="atLeast"/>
        <w:jc w:val="both"/>
        <w:rPr>
          <w:rFonts w:ascii="Book Antiqua" w:hAnsi="Book Antiqua"/>
          <w:sz w:val="24"/>
          <w:szCs w:val="24"/>
        </w:rPr>
      </w:pPr>
    </w:p>
    <w:p w14:paraId="5F69E4CE" w14:textId="794D51BC" w:rsidR="00DE5D5A" w:rsidRPr="00586851" w:rsidRDefault="00DE5D5A" w:rsidP="00DE5D5A">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586851">
        <w:rPr>
          <w:rFonts w:ascii="Book Antiqua" w:eastAsia="Times New Roman" w:hAnsi="Book Antiqua"/>
          <w:color w:val="000000" w:themeColor="text1"/>
          <w:sz w:val="24"/>
          <w:szCs w:val="24"/>
          <w:lang w:eastAsia="es-MX"/>
        </w:rPr>
        <w:t>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http://www.plataformadetransparencia.org.mx</w:t>
      </w:r>
    </w:p>
    <w:p w14:paraId="7C7B906B" w14:textId="77777777" w:rsidR="00DE5D5A" w:rsidRPr="00586851" w:rsidRDefault="00DE5D5A" w:rsidP="00DE5D5A">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4E93D86C" w14:textId="77777777" w:rsidR="00853CA0" w:rsidRPr="005705C5" w:rsidRDefault="00853CA0" w:rsidP="00853CA0">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6D165D58" w14:textId="77777777" w:rsidR="00132CC4" w:rsidRPr="00586851" w:rsidRDefault="00132CC4" w:rsidP="00DE5D5A">
      <w:pPr>
        <w:spacing w:after="0" w:line="240" w:lineRule="atLeast"/>
        <w:jc w:val="both"/>
        <w:rPr>
          <w:rFonts w:ascii="Book Antiqua" w:eastAsiaTheme="minorEastAsia" w:hAnsi="Book Antiqua"/>
          <w:sz w:val="24"/>
          <w:szCs w:val="24"/>
        </w:rPr>
      </w:pPr>
    </w:p>
    <w:p w14:paraId="2985683E" w14:textId="77777777" w:rsidR="00DE5D5A" w:rsidRPr="00586851" w:rsidRDefault="00DE5D5A" w:rsidP="00DE5D5A">
      <w:pPr>
        <w:spacing w:after="0" w:line="240" w:lineRule="atLeast"/>
        <w:jc w:val="both"/>
        <w:rPr>
          <w:rFonts w:ascii="Book Antiqua" w:eastAsiaTheme="minorEastAsia" w:hAnsi="Book Antiqua"/>
          <w:sz w:val="24"/>
          <w:szCs w:val="24"/>
        </w:rPr>
      </w:pPr>
      <w:r w:rsidRPr="00586851">
        <w:rPr>
          <w:rFonts w:ascii="Book Antiqua" w:eastAsiaTheme="minorEastAsia" w:hAnsi="Book Antiqua"/>
          <w:sz w:val="24"/>
          <w:szCs w:val="24"/>
        </w:rPr>
        <w:t xml:space="preserve">Horario: 10:00 a 15:00 y 17:00 a 18:00 </w:t>
      </w:r>
      <w:proofErr w:type="spellStart"/>
      <w:r w:rsidRPr="00586851">
        <w:rPr>
          <w:rFonts w:ascii="Book Antiqua" w:eastAsiaTheme="minorEastAsia" w:hAnsi="Book Antiqua"/>
          <w:sz w:val="24"/>
          <w:szCs w:val="24"/>
        </w:rPr>
        <w:t>hrs</w:t>
      </w:r>
      <w:proofErr w:type="spellEnd"/>
      <w:r w:rsidRPr="00586851">
        <w:rPr>
          <w:rFonts w:ascii="Book Antiqua" w:eastAsiaTheme="minorEastAsia" w:hAnsi="Book Antiqua"/>
          <w:sz w:val="24"/>
          <w:szCs w:val="24"/>
        </w:rPr>
        <w:t xml:space="preserve">. de lunes a viernes (en días hábiles). </w:t>
      </w:r>
    </w:p>
    <w:p w14:paraId="7DFCCD1D" w14:textId="77777777" w:rsidR="00DE5D5A" w:rsidRPr="00586851" w:rsidRDefault="00DE5D5A" w:rsidP="00DE5D5A">
      <w:pPr>
        <w:spacing w:after="0" w:line="240" w:lineRule="atLeast"/>
        <w:jc w:val="both"/>
        <w:rPr>
          <w:rFonts w:ascii="Book Antiqua" w:eastAsiaTheme="minorEastAsia" w:hAnsi="Book Antiqua"/>
          <w:sz w:val="24"/>
          <w:szCs w:val="24"/>
        </w:rPr>
      </w:pPr>
      <w:r w:rsidRPr="00586851">
        <w:rPr>
          <w:rFonts w:ascii="Book Antiqua" w:eastAsiaTheme="minorEastAsia" w:hAnsi="Book Antiqua"/>
          <w:sz w:val="24"/>
          <w:szCs w:val="24"/>
        </w:rPr>
        <w:t xml:space="preserve">Correo electrónico: </w:t>
      </w:r>
      <w:hyperlink r:id="rId8" w:history="1">
        <w:r w:rsidRPr="00586851">
          <w:rPr>
            <w:rStyle w:val="Hipervnculo"/>
            <w:rFonts w:ascii="Book Antiqua" w:eastAsiaTheme="minorEastAsia" w:hAnsi="Book Antiqua"/>
            <w:sz w:val="24"/>
            <w:szCs w:val="24"/>
          </w:rPr>
          <w:t>unidaddetransparencia@movimientociudadano.mx</w:t>
        </w:r>
      </w:hyperlink>
    </w:p>
    <w:p w14:paraId="6655D362" w14:textId="77777777" w:rsidR="00DE5D5A" w:rsidRPr="00586851" w:rsidRDefault="00DE5D5A" w:rsidP="00DE5D5A">
      <w:pPr>
        <w:spacing w:after="0" w:line="240" w:lineRule="atLeast"/>
        <w:jc w:val="both"/>
        <w:rPr>
          <w:rFonts w:ascii="Book Antiqua" w:eastAsiaTheme="minorEastAsia" w:hAnsi="Book Antiqua"/>
          <w:sz w:val="24"/>
          <w:szCs w:val="24"/>
        </w:rPr>
      </w:pPr>
    </w:p>
    <w:p w14:paraId="059B4E91" w14:textId="77777777" w:rsidR="00DE5D5A" w:rsidRPr="00586851" w:rsidRDefault="00DE5D5A" w:rsidP="00DE5D5A">
      <w:pPr>
        <w:pStyle w:val="Texto"/>
        <w:spacing w:after="0" w:line="240" w:lineRule="atLeast"/>
        <w:ind w:firstLine="0"/>
        <w:rPr>
          <w:rStyle w:val="Hipervnculo"/>
          <w:rFonts w:ascii="Book Antiqua" w:eastAsiaTheme="minorEastAsia" w:hAnsi="Book Antiqua" w:cs="Times New Roman"/>
          <w:sz w:val="24"/>
          <w:szCs w:val="24"/>
          <w:lang w:val="es-MX"/>
        </w:rPr>
      </w:pPr>
      <w:r w:rsidRPr="00586851">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586851">
        <w:rPr>
          <w:rFonts w:ascii="Book Antiqua" w:eastAsiaTheme="minorEastAsia" w:hAnsi="Book Antiqua" w:cs="Times New Roman"/>
          <w:sz w:val="24"/>
          <w:szCs w:val="24"/>
          <w:lang w:val="es-MX"/>
        </w:rPr>
        <w:t xml:space="preserve">en la página </w:t>
      </w:r>
      <w:r w:rsidRPr="00586851">
        <w:rPr>
          <w:rFonts w:ascii="Book Antiqua" w:hAnsi="Book Antiqua" w:cs="Times New Roman"/>
          <w:sz w:val="24"/>
          <w:szCs w:val="24"/>
        </w:rPr>
        <w:t xml:space="preserve"> </w:t>
      </w:r>
      <w:hyperlink r:id="rId9" w:history="1">
        <w:r w:rsidRPr="00586851">
          <w:rPr>
            <w:rStyle w:val="Hipervnculo"/>
            <w:rFonts w:ascii="Book Antiqua" w:hAnsi="Book Antiqua" w:cs="Times New Roman"/>
            <w:sz w:val="24"/>
            <w:szCs w:val="24"/>
            <w:lang w:val="es-MX"/>
          </w:rPr>
          <w:t>h</w:t>
        </w:r>
        <w:r w:rsidRPr="00586851">
          <w:rPr>
            <w:rStyle w:val="Hipervnculo"/>
            <w:rFonts w:ascii="Book Antiqua" w:eastAsiaTheme="minorEastAsia" w:hAnsi="Book Antiqua" w:cs="Times New Roman"/>
            <w:sz w:val="24"/>
            <w:szCs w:val="24"/>
            <w:lang w:val="es-MX"/>
          </w:rPr>
          <w:t>ttps://transparencia.movimientociudadano.mx/</w:t>
        </w:r>
      </w:hyperlink>
      <w:r w:rsidRPr="00586851">
        <w:rPr>
          <w:rStyle w:val="Hipervnculo"/>
          <w:rFonts w:ascii="Book Antiqua" w:eastAsiaTheme="minorEastAsia" w:hAnsi="Book Antiqua" w:cs="Times New Roman"/>
          <w:sz w:val="24"/>
          <w:szCs w:val="24"/>
          <w:lang w:val="es-MX"/>
        </w:rPr>
        <w:t>aviso-de-privacidad</w:t>
      </w:r>
    </w:p>
    <w:p w14:paraId="3221BCBC" w14:textId="77777777" w:rsidR="00DE5D5A" w:rsidRPr="00586851" w:rsidRDefault="00DE5D5A" w:rsidP="00DE5D5A">
      <w:pPr>
        <w:pStyle w:val="Texto"/>
        <w:spacing w:after="0" w:line="240" w:lineRule="atLeast"/>
        <w:ind w:firstLine="0"/>
        <w:rPr>
          <w:rFonts w:ascii="Book Antiqua" w:hAnsi="Book Antiqua" w:cs="Times New Roman"/>
          <w:b/>
          <w:sz w:val="24"/>
          <w:szCs w:val="24"/>
          <w:lang w:val="es-MX"/>
        </w:rPr>
      </w:pPr>
    </w:p>
    <w:p w14:paraId="53524AA4" w14:textId="68B81895" w:rsidR="008168BF" w:rsidRDefault="00DE5D5A" w:rsidP="00DE5D5A">
      <w:pPr>
        <w:spacing w:after="0" w:line="240" w:lineRule="atLeast"/>
        <w:jc w:val="both"/>
        <w:rPr>
          <w:rFonts w:ascii="Book Antiqua" w:hAnsi="Book Antiqua"/>
          <w:sz w:val="24"/>
          <w:szCs w:val="24"/>
        </w:rPr>
      </w:pPr>
      <w:r w:rsidRPr="00586851">
        <w:rPr>
          <w:rFonts w:ascii="Book Antiqua" w:hAnsi="Book Antiqua"/>
          <w:sz w:val="24"/>
          <w:szCs w:val="24"/>
        </w:rPr>
        <w:t>Última actualización [</w:t>
      </w:r>
      <w:r w:rsidR="00853CA0">
        <w:rPr>
          <w:rFonts w:ascii="Book Antiqua" w:hAnsi="Book Antiqua"/>
          <w:sz w:val="24"/>
          <w:szCs w:val="24"/>
        </w:rPr>
        <w:t>11</w:t>
      </w:r>
      <w:r w:rsidRPr="00586851">
        <w:rPr>
          <w:rFonts w:ascii="Book Antiqua" w:hAnsi="Book Antiqua"/>
          <w:sz w:val="24"/>
          <w:szCs w:val="24"/>
        </w:rPr>
        <w:t>/0</w:t>
      </w:r>
      <w:r w:rsidR="00853CA0">
        <w:rPr>
          <w:rFonts w:ascii="Book Antiqua" w:hAnsi="Book Antiqua"/>
          <w:sz w:val="24"/>
          <w:szCs w:val="24"/>
        </w:rPr>
        <w:t>3</w:t>
      </w:r>
      <w:r w:rsidRPr="00586851">
        <w:rPr>
          <w:rFonts w:ascii="Book Antiqua" w:hAnsi="Book Antiqua"/>
          <w:sz w:val="24"/>
          <w:szCs w:val="24"/>
        </w:rPr>
        <w:t>/20</w:t>
      </w:r>
      <w:r w:rsidR="00853CA0">
        <w:rPr>
          <w:rFonts w:ascii="Book Antiqua" w:hAnsi="Book Antiqua"/>
          <w:sz w:val="24"/>
          <w:szCs w:val="24"/>
        </w:rPr>
        <w:t>20</w:t>
      </w:r>
      <w:r w:rsidRPr="00586851">
        <w:rPr>
          <w:rFonts w:ascii="Book Antiqua" w:hAnsi="Book Antiqua"/>
          <w:sz w:val="24"/>
          <w:szCs w:val="24"/>
        </w:rPr>
        <w:t>].</w:t>
      </w:r>
      <w:bookmarkStart w:id="0" w:name="_GoBack"/>
      <w:bookmarkEnd w:id="0"/>
    </w:p>
    <w:p w14:paraId="04C48BA9" w14:textId="77777777" w:rsidR="008168BF" w:rsidRDefault="008168BF">
      <w:pPr>
        <w:rPr>
          <w:rFonts w:ascii="Book Antiqua" w:hAnsi="Book Antiqua"/>
          <w:sz w:val="24"/>
          <w:szCs w:val="24"/>
        </w:rPr>
      </w:pPr>
      <w:r>
        <w:rPr>
          <w:rFonts w:ascii="Book Antiqua" w:hAnsi="Book Antiqua"/>
          <w:sz w:val="24"/>
          <w:szCs w:val="24"/>
        </w:rPr>
        <w:br w:type="page"/>
      </w:r>
    </w:p>
    <w:p w14:paraId="17066752" w14:textId="77777777" w:rsidR="00DE5D5A" w:rsidRDefault="00DE5D5A" w:rsidP="00DE5D5A">
      <w:pPr>
        <w:spacing w:after="0" w:line="240" w:lineRule="atLeast"/>
        <w:jc w:val="both"/>
        <w:rPr>
          <w:rFonts w:ascii="Book Antiqua" w:eastAsiaTheme="minorEastAsia" w:hAnsi="Book Antiqua"/>
          <w:b/>
          <w:color w:val="000000" w:themeColor="text1"/>
          <w:sz w:val="32"/>
          <w:szCs w:val="24"/>
        </w:rPr>
      </w:pPr>
    </w:p>
    <w:p w14:paraId="6BB68449" w14:textId="77777777" w:rsidR="00DE5D5A" w:rsidRDefault="00DE5D5A" w:rsidP="00DE5D5A">
      <w:pPr>
        <w:spacing w:after="0" w:line="240" w:lineRule="atLeast"/>
        <w:jc w:val="center"/>
        <w:rPr>
          <w:rFonts w:ascii="Book Antiqua" w:eastAsiaTheme="minorEastAsia" w:hAnsi="Book Antiqua"/>
          <w:b/>
          <w:color w:val="000000" w:themeColor="text1"/>
          <w:sz w:val="32"/>
          <w:szCs w:val="24"/>
        </w:rPr>
      </w:pPr>
      <w:r w:rsidRPr="007043CD">
        <w:rPr>
          <w:rFonts w:ascii="Book Antiqua" w:eastAsiaTheme="minorEastAsia" w:hAnsi="Book Antiqua"/>
          <w:b/>
          <w:color w:val="000000" w:themeColor="text1"/>
          <w:sz w:val="32"/>
          <w:szCs w:val="24"/>
        </w:rPr>
        <w:t xml:space="preserve">Aviso de privacidad </w:t>
      </w:r>
      <w:r>
        <w:rPr>
          <w:rFonts w:ascii="Book Antiqua" w:eastAsiaTheme="minorEastAsia" w:hAnsi="Book Antiqua"/>
          <w:b/>
          <w:color w:val="000000" w:themeColor="text1"/>
          <w:sz w:val="32"/>
          <w:szCs w:val="24"/>
        </w:rPr>
        <w:t>simplificado CNCPI</w:t>
      </w:r>
    </w:p>
    <w:p w14:paraId="2DAD6E38" w14:textId="77777777" w:rsidR="00DE5D5A" w:rsidRPr="007043CD" w:rsidRDefault="00DE5D5A" w:rsidP="00DE5D5A">
      <w:pPr>
        <w:spacing w:after="0" w:line="240" w:lineRule="atLeast"/>
        <w:jc w:val="center"/>
        <w:rPr>
          <w:rFonts w:ascii="Book Antiqua" w:eastAsiaTheme="minorEastAsia" w:hAnsi="Book Antiqua"/>
          <w:b/>
          <w:color w:val="000000" w:themeColor="text1"/>
          <w:sz w:val="32"/>
          <w:szCs w:val="24"/>
        </w:rPr>
      </w:pPr>
    </w:p>
    <w:p w14:paraId="53FDDA02" w14:textId="77777777" w:rsidR="00DE5D5A" w:rsidRPr="00586851"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5B89294" w14:textId="77777777" w:rsidR="00132CC4" w:rsidRDefault="00DE5D5A" w:rsidP="00DE5D5A">
      <w:pPr>
        <w:shd w:val="clear" w:color="auto" w:fill="FFFFFF"/>
        <w:spacing w:after="0" w:line="0" w:lineRule="atLeast"/>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042181AF" w14:textId="77777777" w:rsidR="00132CC4" w:rsidRPr="00132CC4" w:rsidRDefault="00DE5D5A" w:rsidP="00132CC4">
      <w:pPr>
        <w:pStyle w:val="Prrafodelista"/>
        <w:numPr>
          <w:ilvl w:val="0"/>
          <w:numId w:val="36"/>
        </w:numPr>
        <w:shd w:val="clear" w:color="auto" w:fill="FFFFFF"/>
        <w:spacing w:line="0" w:lineRule="atLeast"/>
        <w:jc w:val="both"/>
        <w:rPr>
          <w:rFonts w:ascii="Book Antiqua" w:hAnsi="Book Antiqua"/>
          <w:lang w:val="es-ES" w:eastAsia="es-ES"/>
        </w:rPr>
      </w:pPr>
      <w:r w:rsidRPr="00132CC4">
        <w:rPr>
          <w:rFonts w:ascii="Book Antiqua" w:hAnsi="Book Antiqua"/>
          <w:lang w:val="es-ES" w:eastAsia="es-ES"/>
        </w:rPr>
        <w:t>Verificar y confirmar su identidad, así como la autenticidad de la información que nos proporciona</w:t>
      </w:r>
      <w:r w:rsidR="00132CC4" w:rsidRPr="00132CC4">
        <w:rPr>
          <w:rFonts w:ascii="Book Antiqua" w:hAnsi="Book Antiqua"/>
          <w:lang w:val="es-ES" w:eastAsia="es-ES"/>
        </w:rPr>
        <w:t>.</w:t>
      </w:r>
    </w:p>
    <w:p w14:paraId="4CA1515F" w14:textId="0D766A27" w:rsidR="00DE5D5A" w:rsidRPr="00132CC4" w:rsidRDefault="00DE5D5A" w:rsidP="00132CC4">
      <w:pPr>
        <w:pStyle w:val="Prrafodelista"/>
        <w:numPr>
          <w:ilvl w:val="0"/>
          <w:numId w:val="36"/>
        </w:numPr>
        <w:shd w:val="clear" w:color="auto" w:fill="FFFFFF"/>
        <w:spacing w:line="0" w:lineRule="atLeast"/>
        <w:jc w:val="both"/>
        <w:rPr>
          <w:rFonts w:ascii="Book Antiqua" w:hAnsi="Book Antiqua"/>
          <w:lang w:val="es-ES" w:eastAsia="es-ES"/>
        </w:rPr>
      </w:pPr>
      <w:r w:rsidRPr="00132CC4">
        <w:rPr>
          <w:rFonts w:ascii="Book Antiqua" w:hAnsi="Book Antiqua"/>
          <w:lang w:val="es-ES" w:eastAsia="es-ES"/>
        </w:rPr>
        <w:t>Integrar expedientes y bases de datos necesarias para el otorgamiento y operación de servicios que Movimiento Ciudadano proporciona.</w:t>
      </w:r>
    </w:p>
    <w:p w14:paraId="63BB90C3" w14:textId="77777777" w:rsidR="00DE5D5A" w:rsidRDefault="00DE5D5A" w:rsidP="00DE5D5A">
      <w:pPr>
        <w:shd w:val="clear" w:color="auto" w:fill="FFFFFF"/>
        <w:spacing w:after="0" w:line="0" w:lineRule="atLeast"/>
        <w:jc w:val="both"/>
        <w:rPr>
          <w:rStyle w:val="Hipervnculo"/>
          <w:rFonts w:ascii="Book Antiqua" w:eastAsiaTheme="minorEastAsia" w:hAnsi="Book Antiqua"/>
          <w:sz w:val="24"/>
          <w:lang w:eastAsia="es-ES"/>
        </w:rPr>
      </w:pPr>
      <w:r w:rsidRPr="00586851">
        <w:rPr>
          <w:rFonts w:ascii="Book Antiqua" w:eastAsia="Times New Roman" w:hAnsi="Book Antiqua"/>
          <w:sz w:val="24"/>
          <w:szCs w:val="24"/>
          <w:lang w:val="es-ES" w:eastAsia="es-ES"/>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hyperlink r:id="rId10" w:tgtFrame="_blank" w:history="1">
        <w:r w:rsidRPr="00586851">
          <w:rPr>
            <w:rStyle w:val="Hipervnculo"/>
            <w:rFonts w:ascii="Book Antiqua" w:eastAsiaTheme="minorEastAsia" w:hAnsi="Book Antiqua"/>
            <w:sz w:val="24"/>
            <w:szCs w:val="24"/>
            <w:lang w:eastAsia="es-ES"/>
          </w:rPr>
          <w:t>https://transparencia.movimientociudadano.mx/aviso-de-privacidad</w:t>
        </w:r>
      </w:hyperlink>
      <w:r w:rsidRPr="00646499">
        <w:rPr>
          <w:rStyle w:val="Hipervnculo"/>
          <w:rFonts w:ascii="Book Antiqua" w:eastAsiaTheme="minorEastAsia" w:hAnsi="Book Antiqua"/>
          <w:sz w:val="24"/>
          <w:lang w:eastAsia="es-ES"/>
        </w:rPr>
        <w:t>.</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ED9DB" w14:textId="77777777" w:rsidR="00484B5C" w:rsidRDefault="00484B5C" w:rsidP="001D3011">
      <w:pPr>
        <w:spacing w:after="0" w:line="240" w:lineRule="auto"/>
      </w:pPr>
      <w:r>
        <w:separator/>
      </w:r>
    </w:p>
  </w:endnote>
  <w:endnote w:type="continuationSeparator" w:id="0">
    <w:p w14:paraId="4B41D7E2" w14:textId="77777777" w:rsidR="00484B5C" w:rsidRDefault="00484B5C"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52E90459"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853CA0" w:rsidRPr="00853CA0">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853CA0" w:rsidRPr="00853CA0">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D21FB" w14:textId="77777777" w:rsidR="00484B5C" w:rsidRDefault="00484B5C" w:rsidP="001D3011">
      <w:pPr>
        <w:spacing w:after="0" w:line="240" w:lineRule="auto"/>
      </w:pPr>
      <w:r>
        <w:separator/>
      </w:r>
    </w:p>
  </w:footnote>
  <w:footnote w:type="continuationSeparator" w:id="0">
    <w:p w14:paraId="32E89563" w14:textId="77777777" w:rsidR="00484B5C" w:rsidRDefault="00484B5C"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9"/>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10"/>
  </w:num>
  <w:num w:numId="35">
    <w:abstractNumId w:val="2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960E4"/>
    <w:rsid w:val="000A5EED"/>
    <w:rsid w:val="000B0C04"/>
    <w:rsid w:val="000B77A5"/>
    <w:rsid w:val="000C6EF1"/>
    <w:rsid w:val="000C7C77"/>
    <w:rsid w:val="000D4D54"/>
    <w:rsid w:val="000D608A"/>
    <w:rsid w:val="000D7137"/>
    <w:rsid w:val="00116D11"/>
    <w:rsid w:val="00132CC4"/>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307220"/>
    <w:rsid w:val="00317C15"/>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84B5C"/>
    <w:rsid w:val="004B2F74"/>
    <w:rsid w:val="004B336A"/>
    <w:rsid w:val="004B438A"/>
    <w:rsid w:val="004C6EDA"/>
    <w:rsid w:val="004D0641"/>
    <w:rsid w:val="004D406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168BF"/>
    <w:rsid w:val="0082673D"/>
    <w:rsid w:val="00830A43"/>
    <w:rsid w:val="00844645"/>
    <w:rsid w:val="00853CA0"/>
    <w:rsid w:val="008635F2"/>
    <w:rsid w:val="00863D81"/>
    <w:rsid w:val="00890285"/>
    <w:rsid w:val="008B024D"/>
    <w:rsid w:val="008B41C9"/>
    <w:rsid w:val="008C2547"/>
    <w:rsid w:val="008C43BE"/>
    <w:rsid w:val="008C7476"/>
    <w:rsid w:val="008D5373"/>
    <w:rsid w:val="008D58D3"/>
    <w:rsid w:val="009042BF"/>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0D43"/>
    <w:rsid w:val="00AE4E02"/>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aviso-de-privacidad" TargetMode="External"/><Relationship Id="rId4" Type="http://schemas.openxmlformats.org/officeDocument/2006/relationships/settings" Target="settings.xml"/><Relationship Id="rId9" Type="http://schemas.openxmlformats.org/officeDocument/2006/relationships/hyperlink" Target="https://transparencia.movimientociudadano.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17E5C-50F0-47A2-A838-3115AE929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761</Words>
  <Characters>4187</Characters>
  <Application>Microsoft Office Word</Application>
  <DocSecurity>0</DocSecurity>
  <Lines>34</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8</cp:revision>
  <cp:lastPrinted>2018-12-05T23:09:00Z</cp:lastPrinted>
  <dcterms:created xsi:type="dcterms:W3CDTF">2019-03-07T20:39:00Z</dcterms:created>
  <dcterms:modified xsi:type="dcterms:W3CDTF">2020-03-11T20:52:00Z</dcterms:modified>
</cp:coreProperties>
</file>